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261BC1AF">
            <wp:extent cx="2156603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60" cy="90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77777777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52E25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1009FB04" w:rsidR="004F7948" w:rsidRPr="00355819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355819">
        <w:rPr>
          <w:rFonts w:eastAsia="Times New Roman" w:cs="Times New Roman"/>
          <w:bCs/>
          <w:sz w:val="18"/>
          <w:szCs w:val="18"/>
          <w:lang w:eastAsia="ru-RU"/>
        </w:rPr>
        <w:t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Заявлении</w:t>
      </w:r>
      <w:r w:rsidRPr="004F7948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B05669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00B035B2" w14:textId="51F710E8" w:rsidR="00E44626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 w:rsidR="00E44626">
        <w:rPr>
          <w:rFonts w:eastAsia="Times New Roman" w:cs="Times New Roman"/>
          <w:sz w:val="17"/>
          <w:szCs w:val="17"/>
          <w:lang w:eastAsia="ru-RU"/>
        </w:rPr>
        <w:t>)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41D70AF2" w14:textId="1600940F" w:rsidR="00172663" w:rsidRPr="00C520E7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17266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7266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17266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7266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с 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>драгоценны</w:t>
      </w:r>
      <w:r w:rsidR="00AC3789">
        <w:rPr>
          <w:rFonts w:eastAsia="Times New Roman" w:cs="Times New Roman"/>
          <w:sz w:val="17"/>
          <w:szCs w:val="17"/>
          <w:lang w:eastAsia="ru-RU"/>
        </w:rPr>
        <w:t>ми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 xml:space="preserve"> металлами </w:t>
      </w:r>
      <w:r w:rsidR="00AC3789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AC3789" w:rsidRPr="00F877C4">
        <w:rPr>
          <w:rFonts w:eastAsia="Times New Roman" w:cs="Times New Roman"/>
          <w:sz w:val="17"/>
          <w:szCs w:val="17"/>
          <w:lang w:eastAsia="ru-RU"/>
        </w:rPr>
        <w:t>на  Валютном рынке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03089BE6" w14:textId="6E99BA91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</w:t>
      </w:r>
    </w:p>
    <w:p w14:paraId="3EC3B84B" w14:textId="212C552A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B63249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  <w:bookmarkStart w:id="0" w:name="_GoBack"/>
      <w:bookmarkEnd w:id="0"/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lang w:eastAsia="ru-RU"/>
        </w:rPr>
      </w:r>
      <w:r w:rsidR="00752BDD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562993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562993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355819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lang w:eastAsia="ru-RU"/>
        </w:rPr>
      </w:r>
      <w:r w:rsidR="00752BDD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22"/>
          <w:lang w:eastAsia="ru-RU"/>
        </w:rPr>
        <w:t xml:space="preserve"> </w:t>
      </w:r>
      <w:r w:rsidRPr="00DC161A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355819">
        <w:rPr>
          <w:rFonts w:eastAsia="Times New Roman" w:cs="Times New Roman"/>
          <w:sz w:val="22"/>
          <w:lang w:eastAsia="ru-RU"/>
        </w:rPr>
        <w:t xml:space="preserve">           </w:t>
      </w:r>
    </w:p>
    <w:p w14:paraId="60DC6324" w14:textId="316C110E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355819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lang w:eastAsia="ru-RU"/>
        </w:rPr>
      </w:r>
      <w:r w:rsidR="00752BDD">
        <w:rPr>
          <w:rFonts w:eastAsia="Times New Roman" w:cs="Times New Roman"/>
          <w:sz w:val="22"/>
          <w:lang w:eastAsia="ru-RU"/>
        </w:rPr>
        <w:fldChar w:fldCharType="separate"/>
      </w:r>
      <w:r w:rsidRPr="00355819">
        <w:rPr>
          <w:rFonts w:eastAsia="Times New Roman" w:cs="Times New Roman"/>
          <w:sz w:val="22"/>
          <w:lang w:eastAsia="ru-RU"/>
        </w:rPr>
        <w:fldChar w:fldCharType="end"/>
      </w:r>
      <w:r w:rsidRPr="00DC161A">
        <w:rPr>
          <w:rFonts w:eastAsia="Times New Roman" w:cs="Times New Roman"/>
          <w:sz w:val="22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Предоставление </w:t>
      </w:r>
      <w:r w:rsidRPr="00DC161A">
        <w:rPr>
          <w:rFonts w:eastAsia="Times New Roman" w:cs="Times New Roman"/>
          <w:sz w:val="17"/>
          <w:szCs w:val="17"/>
          <w:lang w:eastAsia="ru-RU"/>
        </w:rPr>
        <w:t>терминальн</w:t>
      </w:r>
      <w:r>
        <w:rPr>
          <w:rFonts w:eastAsia="Times New Roman" w:cs="Times New Roman"/>
          <w:sz w:val="17"/>
          <w:szCs w:val="17"/>
          <w:lang w:eastAsia="ru-RU"/>
        </w:rPr>
        <w:t>ого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модул</w:t>
      </w:r>
      <w:r>
        <w:rPr>
          <w:rFonts w:eastAsia="Times New Roman" w:cs="Times New Roman"/>
          <w:sz w:val="17"/>
          <w:szCs w:val="17"/>
          <w:lang w:eastAsia="ru-RU"/>
        </w:rPr>
        <w:t>я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«Траст-менеджер»</w:t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DC161A" w14:paraId="65436192" w14:textId="77777777" w:rsidTr="00355819">
        <w:tc>
          <w:tcPr>
            <w:tcW w:w="2263" w:type="dxa"/>
          </w:tcPr>
          <w:p w14:paraId="1E44E40A" w14:textId="77777777" w:rsidR="00DC161A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088" w:type="dxa"/>
          </w:tcPr>
          <w:p w14:paraId="53ED1BDD" w14:textId="374362FD" w:rsidR="00DC161A" w:rsidRPr="00C22765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355819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не заполняется для терминального модуля  </w:t>
            </w:r>
            <w:r w:rsidR="00C22765" w:rsidRPr="00C22765">
              <w:rPr>
                <w:rFonts w:eastAsia="Times New Roman" w:cs="Times New Roman"/>
                <w:sz w:val="17"/>
                <w:szCs w:val="17"/>
                <w:lang w:eastAsia="ru-RU"/>
              </w:rPr>
              <w:t>«Траст-менеджер»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DC161A" w14:paraId="6D5C8308" w14:textId="77777777" w:rsidTr="00355819">
        <w:trPr>
          <w:trHeight w:val="217"/>
        </w:trPr>
        <w:tc>
          <w:tcPr>
            <w:tcW w:w="2263" w:type="dxa"/>
          </w:tcPr>
          <w:p w14:paraId="65030750" w14:textId="77777777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403C69C5" w14:textId="1148C368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752BD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752BD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752BD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752BD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4607D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2227D13" w14:textId="77777777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1E20EC6" w14:textId="4CE0F336" w:rsidR="00C2276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lang w:eastAsia="ru-RU"/>
        </w:rPr>
      </w:r>
      <w:r w:rsidR="00752BDD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C22765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355819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>
        <w:rPr>
          <w:rFonts w:eastAsia="Times New Roman" w:cs="Times New Roman"/>
          <w:sz w:val="17"/>
          <w:szCs w:val="17"/>
          <w:lang w:eastAsia="ru-RU"/>
        </w:rPr>
        <w:t>,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69173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355819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C22765" w14:paraId="4B607354" w14:textId="77777777" w:rsidTr="00355819">
        <w:trPr>
          <w:trHeight w:val="298"/>
        </w:trPr>
        <w:tc>
          <w:tcPr>
            <w:tcW w:w="2263" w:type="dxa"/>
          </w:tcPr>
          <w:p w14:paraId="101368F2" w14:textId="450EE481" w:rsidR="00C22765" w:rsidRPr="00355819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355819">
              <w:rPr>
                <w:rFonts w:eastAsia="Times New Roman" w:cs="Times New Roman"/>
                <w:sz w:val="17"/>
                <w:szCs w:val="17"/>
                <w:lang w:val="en-US" w:eastAsia="ru-RU"/>
              </w:rPr>
              <w:lastRenderedPageBreak/>
              <w:t>UID</w:t>
            </w:r>
            <w:r w:rsidR="009E71A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088" w:type="dxa"/>
          </w:tcPr>
          <w:p w14:paraId="53ADBE0A" w14:textId="77777777" w:rsidR="00C22765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69464ADC" w14:textId="77777777" w:rsidR="0069173D" w:rsidRDefault="0069173D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К</w:t>
      </w:r>
      <w:r w:rsidRPr="00562993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>
        <w:rPr>
          <w:rFonts w:eastAsia="Times New Roman" w:cs="Times New Roman"/>
          <w:sz w:val="17"/>
          <w:szCs w:val="17"/>
          <w:lang w:eastAsia="ru-RU"/>
        </w:rPr>
        <w:t>ка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</w:r>
      <w:r w:rsidR="00C65F00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562993">
        <w:rPr>
          <w:rFonts w:eastAsia="Times New Roman" w:cs="Times New Roman"/>
          <w:sz w:val="17"/>
          <w:szCs w:val="17"/>
          <w:lang w:eastAsia="ru-RU"/>
        </w:rPr>
        <w:t>без дополнительных поручений со стороны Клиента</w:t>
      </w:r>
    </w:p>
    <w:p w14:paraId="350AECE7" w14:textId="2524F04C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</w:t>
      </w:r>
      <w:r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>
        <w:rPr>
          <w:rFonts w:eastAsia="Times New Roman" w:cs="Times New Roman"/>
          <w:sz w:val="17"/>
          <w:szCs w:val="17"/>
          <w:lang w:eastAsia="ru-RU"/>
        </w:rPr>
        <w:t>ение</w:t>
      </w:r>
      <w:r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5A4C3B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3CFD73FD" w14:textId="22CA04C9" w:rsidR="001C78B2" w:rsidRDefault="001C78B2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52BDD">
        <w:rPr>
          <w:rFonts w:eastAsia="Times New Roman" w:cs="Times New Roman"/>
          <w:sz w:val="22"/>
          <w:szCs w:val="24"/>
          <w:lang w:eastAsia="ru-RU"/>
        </w:rPr>
      </w:r>
      <w:r w:rsidR="00752BD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7F431EA9" w14:textId="77777777" w:rsidR="001C78B2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355819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7E792F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5A4C3B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355819">
        <w:rPr>
          <w:rFonts w:eastAsia="Times New Roman" w:cs="Times New Roman"/>
          <w:b/>
          <w:sz w:val="18"/>
          <w:szCs w:val="18"/>
          <w:lang w:eastAsia="ru-RU"/>
        </w:rPr>
        <w:t>:</w:t>
      </w:r>
    </w:p>
    <w:p w14:paraId="47396278" w14:textId="337CDEB9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355819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267C5A0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03FFDED3" w14:textId="5E0DA0FC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3C1B6B4D" w14:textId="28650933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3D7397BC" w14:textId="57CCE2FF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5BAD27FE" w14:textId="5C8A9E3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131803CF" w14:textId="1713CEE2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5308AB83" w14:textId="79B4786D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01197AA9" w14:textId="5473893B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355819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767579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355819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4F520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A8BF5B1" w14:textId="2604BC5E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12B8FAA8" w14:textId="77777777" w:rsidR="0023281E" w:rsidRPr="00355819" w:rsidRDefault="0023281E" w:rsidP="00355819">
      <w:pPr>
        <w:spacing w:after="0" w:line="240" w:lineRule="auto"/>
        <w:ind w:left="1080" w:firstLine="0"/>
        <w:rPr>
          <w:rFonts w:eastAsia="Times New Roman" w:cs="Times New Roman"/>
          <w:sz w:val="17"/>
          <w:szCs w:val="17"/>
          <w:lang w:eastAsia="ru-RU"/>
        </w:rPr>
      </w:pPr>
    </w:p>
    <w:p w14:paraId="2928F0AE" w14:textId="0BF60113" w:rsidR="001C78B2" w:rsidRPr="00371A4A" w:rsidRDefault="00046C50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>
        <w:rPr>
          <w:rFonts w:eastAsia="Times New Roman" w:cs="Times New Roman"/>
          <w:b/>
          <w:sz w:val="18"/>
          <w:szCs w:val="18"/>
          <w:lang w:eastAsia="ru-RU"/>
        </w:rPr>
        <w:tab/>
      </w:r>
      <w:r>
        <w:rPr>
          <w:rFonts w:eastAsia="Times New Roman" w:cs="Times New Roman"/>
          <w:b/>
          <w:sz w:val="18"/>
          <w:szCs w:val="18"/>
          <w:lang w:eastAsia="ru-RU"/>
        </w:rPr>
        <w:tab/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>
        <w:rPr>
          <w:rFonts w:eastAsia="Times New Roman" w:cs="Times New Roman"/>
          <w:b/>
          <w:sz w:val="18"/>
          <w:szCs w:val="18"/>
          <w:lang w:eastAsia="ru-RU"/>
        </w:rPr>
        <w:t>з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 ознакомлен.</w:t>
      </w:r>
    </w:p>
    <w:p w14:paraId="0AE28EE8" w14:textId="7793F729" w:rsidR="0023281E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</w:t>
      </w:r>
      <w:r>
        <w:rPr>
          <w:rFonts w:eastAsia="Times New Roman" w:cs="Times New Roman"/>
          <w:b/>
          <w:sz w:val="18"/>
          <w:szCs w:val="18"/>
          <w:lang w:eastAsia="ru-RU"/>
        </w:rPr>
        <w:t>.</w:t>
      </w:r>
    </w:p>
    <w:p w14:paraId="4B1D456E" w14:textId="77777777" w:rsidR="001C78B2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068C42F3" w14:textId="3DE4D84D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Дата подписания заявления: «____» _______________ 20__</w:t>
      </w:r>
      <w:r w:rsidR="00350D12" w:rsidRPr="00355819">
        <w:rPr>
          <w:rFonts w:eastAsia="Times New Roman" w:cs="Times New Roman"/>
          <w:sz w:val="18"/>
          <w:szCs w:val="18"/>
          <w:lang w:eastAsia="ru-RU"/>
        </w:rPr>
        <w:t>_</w: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года</w:t>
      </w:r>
    </w:p>
    <w:p w14:paraId="6C0EACEC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C91F66" w14:textId="5392B76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</w:p>
    <w:p w14:paraId="0A0CC7BC" w14:textId="3E92BF2A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04EC0C2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14:paraId="372BA1A3" w14:textId="1E185031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770DD5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Должность, ФИО:       </w:t>
      </w:r>
    </w:p>
    <w:p w14:paraId="1FE4BAD7" w14:textId="75DEE592" w:rsidR="001C78B2" w:rsidRPr="00355819" w:rsidRDefault="001C78B2" w:rsidP="00355819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М.П.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509E0B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397D5E7" w14:textId="77777777" w:rsidR="001C78B2" w:rsidRDefault="001C78B2" w:rsidP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DD7A94" w14:textId="77777777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21B46A51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5F6425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52BD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52BD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56850D1" w14:textId="77777777" w:rsidR="001C78B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68F05A3" w14:textId="77777777" w:rsidR="001C78B2" w:rsidRPr="00355819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</w:t>
            </w:r>
            <w:r w:rsidRPr="00EC4CF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/________________________________</w:t>
            </w:r>
          </w:p>
          <w:p w14:paraId="47D81AD3" w14:textId="77777777" w:rsidR="001C78B2" w:rsidRPr="00350D1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50D1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33664D97" w14:textId="7F05F9B0" w:rsidR="00BE6A68" w:rsidRDefault="00BE6A68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28AE3E" w15:done="0"/>
  <w15:commentEx w15:paraId="575824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BDB31" w14:textId="77777777" w:rsidR="00877E67" w:rsidRDefault="00877E67">
      <w:pPr>
        <w:spacing w:after="0" w:line="240" w:lineRule="auto"/>
      </w:pPr>
      <w:r>
        <w:separator/>
      </w:r>
    </w:p>
  </w:endnote>
  <w:endnote w:type="continuationSeparator" w:id="0">
    <w:p w14:paraId="1348CE2D" w14:textId="77777777" w:rsidR="00877E67" w:rsidRDefault="00877E67">
      <w:pPr>
        <w:spacing w:after="0" w:line="240" w:lineRule="auto"/>
      </w:pPr>
      <w:r>
        <w:continuationSeparator/>
      </w:r>
    </w:p>
  </w:endnote>
  <w:endnote w:type="continuationNotice" w:id="1">
    <w:p w14:paraId="6C8F80CF" w14:textId="77777777" w:rsidR="00877E67" w:rsidRDefault="00877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752BDD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0078C" w14:textId="77777777" w:rsidR="00877E67" w:rsidRDefault="00877E67">
      <w:pPr>
        <w:spacing w:after="0" w:line="240" w:lineRule="auto"/>
      </w:pPr>
      <w:r>
        <w:separator/>
      </w:r>
    </w:p>
  </w:footnote>
  <w:footnote w:type="continuationSeparator" w:id="0">
    <w:p w14:paraId="009AF6DA" w14:textId="77777777" w:rsidR="00877E67" w:rsidRDefault="00877E67">
      <w:pPr>
        <w:spacing w:after="0" w:line="240" w:lineRule="auto"/>
      </w:pPr>
      <w:r>
        <w:continuationSeparator/>
      </w:r>
    </w:p>
  </w:footnote>
  <w:footnote w:type="continuationNotice" w:id="1">
    <w:p w14:paraId="20523602" w14:textId="77777777" w:rsidR="00877E67" w:rsidRDefault="00877E67">
      <w:pPr>
        <w:spacing w:after="0" w:line="240" w:lineRule="auto"/>
      </w:pPr>
    </w:p>
  </w:footnote>
  <w:footnote w:id="2">
    <w:p w14:paraId="56351761" w14:textId="5EEE52BA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C22765" w:rsidRDefault="00C22765" w:rsidP="00355819">
      <w:pPr>
        <w:pStyle w:val="ad"/>
        <w:ind w:firstLine="0"/>
      </w:pPr>
      <w:r w:rsidRPr="001C78B2">
        <w:rPr>
          <w:rStyle w:val="af"/>
        </w:rPr>
        <w:footnoteRef/>
      </w:r>
      <w:r w:rsidRPr="00355819">
        <w:rPr>
          <w:rFonts w:eastAsia="Times New Roman" w:cs="Times New Roman"/>
          <w:sz w:val="16"/>
          <w:szCs w:val="16"/>
          <w:lang w:eastAsia="ru-RU"/>
        </w:rPr>
        <w:t xml:space="preserve"> В случае наличи</w:t>
      </w:r>
      <w:r>
        <w:rPr>
          <w:rFonts w:eastAsia="Times New Roman" w:cs="Times New Roman"/>
          <w:sz w:val="16"/>
          <w:szCs w:val="16"/>
          <w:lang w:eastAsia="ru-RU"/>
        </w:rPr>
        <w:t xml:space="preserve">я у </w:t>
      </w:r>
      <w:r w:rsidR="00485AF3">
        <w:rPr>
          <w:rFonts w:eastAsia="Times New Roman" w:cs="Times New Roman"/>
          <w:sz w:val="16"/>
          <w:szCs w:val="16"/>
          <w:lang w:eastAsia="ru-RU"/>
        </w:rPr>
        <w:t>заявителя</w:t>
      </w:r>
      <w:r>
        <w:rPr>
          <w:rFonts w:eastAsia="Times New Roman" w:cs="Times New Roman"/>
          <w:sz w:val="16"/>
          <w:szCs w:val="16"/>
          <w:lang w:eastAsia="ru-RU"/>
        </w:rPr>
        <w:t xml:space="preserve"> нескольких </w:t>
      </w:r>
      <w:r w:rsidR="00485AF3">
        <w:rPr>
          <w:rFonts w:eastAsia="Times New Roman" w:cs="Times New Roman"/>
          <w:sz w:val="16"/>
          <w:szCs w:val="16"/>
          <w:lang w:eastAsia="ru-RU"/>
        </w:rPr>
        <w:t xml:space="preserve">ранее заключенных </w:t>
      </w:r>
      <w:r>
        <w:rPr>
          <w:rFonts w:eastAsia="Times New Roman" w:cs="Times New Roman"/>
          <w:sz w:val="16"/>
          <w:szCs w:val="16"/>
          <w:lang w:eastAsia="ru-RU"/>
        </w:rPr>
        <w:t xml:space="preserve">действующих </w:t>
      </w:r>
      <w:r>
        <w:rPr>
          <w:rFonts w:eastAsia="Times New Roman" w:cs="Times New Roman"/>
          <w:bCs/>
          <w:sz w:val="16"/>
          <w:szCs w:val="16"/>
          <w:lang w:eastAsia="ru-RU"/>
        </w:rPr>
        <w:t>с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>оглашени</w:t>
      </w:r>
      <w:r>
        <w:rPr>
          <w:rFonts w:eastAsia="Times New Roman" w:cs="Times New Roman"/>
          <w:bCs/>
          <w:sz w:val="16"/>
          <w:szCs w:val="16"/>
          <w:lang w:eastAsia="ru-RU"/>
        </w:rPr>
        <w:t>й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 xml:space="preserve">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9E71A7">
        <w:rPr>
          <w:rStyle w:val="af"/>
        </w:rPr>
        <w:footnoteRef/>
      </w:r>
      <w:r w:rsidRPr="00355819">
        <w:rPr>
          <w:rStyle w:val="af"/>
        </w:rPr>
        <w:t xml:space="preserve"> </w:t>
      </w:r>
      <w:r w:rsidRPr="00355819">
        <w:rPr>
          <w:rFonts w:eastAsia="Times New Roman" w:cs="Times New Roman"/>
          <w:sz w:val="16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752BDD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2E7"/>
    <w:rsid w:val="00042B28"/>
    <w:rsid w:val="00046C50"/>
    <w:rsid w:val="000518F6"/>
    <w:rsid w:val="00057BB1"/>
    <w:rsid w:val="00066724"/>
    <w:rsid w:val="000F2838"/>
    <w:rsid w:val="00130D83"/>
    <w:rsid w:val="00172663"/>
    <w:rsid w:val="0018272C"/>
    <w:rsid w:val="001A2282"/>
    <w:rsid w:val="001C157D"/>
    <w:rsid w:val="001C78B2"/>
    <w:rsid w:val="001F5CF3"/>
    <w:rsid w:val="0023281E"/>
    <w:rsid w:val="00254B5C"/>
    <w:rsid w:val="002C5F50"/>
    <w:rsid w:val="002D4A6E"/>
    <w:rsid w:val="003008BB"/>
    <w:rsid w:val="00310C98"/>
    <w:rsid w:val="00317733"/>
    <w:rsid w:val="003230AD"/>
    <w:rsid w:val="00333ED5"/>
    <w:rsid w:val="003403D6"/>
    <w:rsid w:val="00350D12"/>
    <w:rsid w:val="003525ED"/>
    <w:rsid w:val="00355819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F1E4F"/>
    <w:rsid w:val="004F5208"/>
    <w:rsid w:val="004F7948"/>
    <w:rsid w:val="00504575"/>
    <w:rsid w:val="00562993"/>
    <w:rsid w:val="005726F4"/>
    <w:rsid w:val="00576C50"/>
    <w:rsid w:val="005A4C3B"/>
    <w:rsid w:val="005C307E"/>
    <w:rsid w:val="00605903"/>
    <w:rsid w:val="006149E6"/>
    <w:rsid w:val="006235D7"/>
    <w:rsid w:val="006510CD"/>
    <w:rsid w:val="00663966"/>
    <w:rsid w:val="00686E36"/>
    <w:rsid w:val="0069173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E792F"/>
    <w:rsid w:val="00801471"/>
    <w:rsid w:val="00806E92"/>
    <w:rsid w:val="00823754"/>
    <w:rsid w:val="00845280"/>
    <w:rsid w:val="0086057A"/>
    <w:rsid w:val="00872FCF"/>
    <w:rsid w:val="00877E67"/>
    <w:rsid w:val="009137C0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13465"/>
    <w:rsid w:val="00A755D4"/>
    <w:rsid w:val="00AC3789"/>
    <w:rsid w:val="00AE1E90"/>
    <w:rsid w:val="00AF5A82"/>
    <w:rsid w:val="00B05669"/>
    <w:rsid w:val="00B204EA"/>
    <w:rsid w:val="00B34EB6"/>
    <w:rsid w:val="00B3507A"/>
    <w:rsid w:val="00B46FC2"/>
    <w:rsid w:val="00B477B2"/>
    <w:rsid w:val="00B70E0C"/>
    <w:rsid w:val="00B742E6"/>
    <w:rsid w:val="00B942D6"/>
    <w:rsid w:val="00BD4D18"/>
    <w:rsid w:val="00BE363A"/>
    <w:rsid w:val="00BE480A"/>
    <w:rsid w:val="00BE6A68"/>
    <w:rsid w:val="00C01098"/>
    <w:rsid w:val="00C0201A"/>
    <w:rsid w:val="00C050B3"/>
    <w:rsid w:val="00C056A2"/>
    <w:rsid w:val="00C056B2"/>
    <w:rsid w:val="00C22765"/>
    <w:rsid w:val="00C3080E"/>
    <w:rsid w:val="00C520E7"/>
    <w:rsid w:val="00C60E5E"/>
    <w:rsid w:val="00C65F00"/>
    <w:rsid w:val="00C73580"/>
    <w:rsid w:val="00CB12BA"/>
    <w:rsid w:val="00CE1B69"/>
    <w:rsid w:val="00D13429"/>
    <w:rsid w:val="00D27322"/>
    <w:rsid w:val="00D319BB"/>
    <w:rsid w:val="00D44B51"/>
    <w:rsid w:val="00D571FB"/>
    <w:rsid w:val="00D608AD"/>
    <w:rsid w:val="00DA7214"/>
    <w:rsid w:val="00DC161A"/>
    <w:rsid w:val="00DE6E43"/>
    <w:rsid w:val="00E017CC"/>
    <w:rsid w:val="00E0499B"/>
    <w:rsid w:val="00E2517A"/>
    <w:rsid w:val="00E44626"/>
    <w:rsid w:val="00E6330D"/>
    <w:rsid w:val="00EC3D4A"/>
    <w:rsid w:val="00EF5F33"/>
    <w:rsid w:val="00F0115A"/>
    <w:rsid w:val="00F46097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6D24-E765-491B-9517-ACF38FEB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2023-06-16T10:59:00Z</dcterms:created>
  <dcterms:modified xsi:type="dcterms:W3CDTF">2023-06-21T14:05:00Z</dcterms:modified>
</cp:coreProperties>
</file>